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B71" w:rsidRPr="00C15098" w:rsidRDefault="00C15098" w:rsidP="00C15098">
      <w:pPr>
        <w:rPr>
          <w:rFonts w:ascii="黑体" w:eastAsia="黑体" w:hAnsi="黑体"/>
          <w:sz w:val="32"/>
          <w:szCs w:val="32"/>
        </w:rPr>
      </w:pPr>
      <w:r w:rsidRPr="00C15098">
        <w:rPr>
          <w:rFonts w:ascii="黑体" w:eastAsia="黑体" w:hAnsi="黑体"/>
          <w:sz w:val="32"/>
          <w:szCs w:val="32"/>
        </w:rPr>
        <w:t>附件</w:t>
      </w:r>
      <w:r w:rsidRPr="00C15098">
        <w:rPr>
          <w:rFonts w:ascii="黑体" w:eastAsia="黑体" w:hAnsi="黑体" w:hint="eastAsia"/>
          <w:sz w:val="32"/>
          <w:szCs w:val="32"/>
        </w:rPr>
        <w:t>1</w:t>
      </w:r>
    </w:p>
    <w:p w:rsidR="00A31B71" w:rsidRDefault="00A31B71">
      <w:pPr>
        <w:jc w:val="center"/>
        <w:rPr>
          <w:sz w:val="44"/>
          <w:szCs w:val="44"/>
        </w:rPr>
      </w:pPr>
    </w:p>
    <w:p w:rsidR="00A31B71" w:rsidRPr="00C15098" w:rsidRDefault="00B21A8A">
      <w:pPr>
        <w:jc w:val="center"/>
        <w:rPr>
          <w:rFonts w:ascii="方正小标宋_GBK" w:eastAsia="方正小标宋_GBK" w:hAnsiTheme="majorEastAsia"/>
          <w:sz w:val="44"/>
          <w:szCs w:val="44"/>
        </w:rPr>
      </w:pPr>
      <w:r w:rsidRPr="00C15098">
        <w:rPr>
          <w:rFonts w:ascii="方正小标宋_GBK" w:eastAsia="方正小标宋_GBK" w:hAnsiTheme="majorEastAsia" w:hint="eastAsia"/>
          <w:sz w:val="44"/>
          <w:szCs w:val="44"/>
        </w:rPr>
        <w:t>中央团校公务用车管理办法</w:t>
      </w:r>
    </w:p>
    <w:p w:rsidR="00A31B71" w:rsidRPr="0097414B" w:rsidRDefault="0097414B">
      <w:pPr>
        <w:jc w:val="center"/>
        <w:rPr>
          <w:rFonts w:ascii="楷体_GB2312" w:eastAsia="楷体_GB2312" w:hint="eastAsia"/>
          <w:sz w:val="32"/>
          <w:szCs w:val="44"/>
        </w:rPr>
      </w:pPr>
      <w:r w:rsidRPr="0097414B">
        <w:rPr>
          <w:rFonts w:ascii="楷体_GB2312" w:eastAsia="楷体_GB2312" w:hint="eastAsia"/>
          <w:sz w:val="32"/>
          <w:szCs w:val="44"/>
        </w:rPr>
        <w:t>（试行）</w:t>
      </w:r>
    </w:p>
    <w:p w:rsidR="00A31B71" w:rsidRDefault="00B21A8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第一章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总则</w:t>
      </w:r>
    </w:p>
    <w:p w:rsidR="00A31B71" w:rsidRDefault="00B21A8A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第一条  根据团中央</w:t>
      </w:r>
      <w:r>
        <w:rPr>
          <w:rFonts w:ascii="仿宋" w:eastAsia="仿宋" w:hAnsi="仿宋"/>
          <w:sz w:val="32"/>
          <w:szCs w:val="32"/>
        </w:rPr>
        <w:t>公务用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车制度改革工作组</w:t>
      </w:r>
      <w:r>
        <w:rPr>
          <w:rFonts w:ascii="仿宋" w:eastAsia="仿宋" w:hAnsi="仿宋" w:hint="eastAsia"/>
          <w:sz w:val="32"/>
          <w:szCs w:val="32"/>
        </w:rPr>
        <w:t>《关于</w:t>
      </w:r>
      <w:r>
        <w:rPr>
          <w:rFonts w:ascii="仿宋" w:eastAsia="仿宋" w:hAnsi="仿宋"/>
          <w:sz w:val="32"/>
          <w:szCs w:val="32"/>
        </w:rPr>
        <w:t>中央团校公务用车制度</w:t>
      </w:r>
      <w:r>
        <w:rPr>
          <w:rFonts w:ascii="仿宋" w:eastAsia="仿宋" w:hAnsi="仿宋" w:hint="eastAsia"/>
          <w:sz w:val="32"/>
          <w:szCs w:val="32"/>
        </w:rPr>
        <w:t>改革</w:t>
      </w:r>
      <w:r>
        <w:rPr>
          <w:rFonts w:ascii="仿宋" w:eastAsia="仿宋" w:hAnsi="仿宋"/>
          <w:sz w:val="32"/>
          <w:szCs w:val="32"/>
        </w:rPr>
        <w:t>实施方案的批复</w:t>
      </w:r>
      <w:r>
        <w:rPr>
          <w:rFonts w:ascii="仿宋" w:eastAsia="仿宋" w:hAnsi="仿宋" w:hint="eastAsia"/>
          <w:sz w:val="32"/>
          <w:szCs w:val="32"/>
        </w:rPr>
        <w:t>》，</w:t>
      </w:r>
      <w:r>
        <w:rPr>
          <w:rFonts w:ascii="仿宋" w:eastAsia="仿宋" w:hAnsi="仿宋" w:cs="宋体"/>
          <w:kern w:val="0"/>
          <w:sz w:val="32"/>
          <w:szCs w:val="32"/>
        </w:rPr>
        <w:t>为切实加强保留公车管理，实现车辆管理及公务出行的规范化和制度化，</w:t>
      </w:r>
      <w:r>
        <w:rPr>
          <w:rFonts w:ascii="仿宋" w:eastAsia="仿宋" w:hAnsi="仿宋" w:cs="Times New Roman"/>
          <w:sz w:val="32"/>
          <w:szCs w:val="32"/>
        </w:rPr>
        <w:t>制定</w:t>
      </w:r>
      <w:r>
        <w:rPr>
          <w:rFonts w:ascii="仿宋" w:eastAsia="仿宋" w:hAnsi="仿宋" w:cs="Times New Roman" w:hint="eastAsia"/>
          <w:sz w:val="32"/>
          <w:szCs w:val="32"/>
        </w:rPr>
        <w:t>本</w:t>
      </w:r>
      <w:r>
        <w:rPr>
          <w:rFonts w:ascii="仿宋" w:eastAsia="仿宋" w:hAnsi="仿宋" w:cs="Times New Roman"/>
          <w:sz w:val="32"/>
          <w:szCs w:val="32"/>
        </w:rPr>
        <w:t>办法。</w:t>
      </w:r>
    </w:p>
    <w:p w:rsidR="00A31B71" w:rsidRDefault="00B21A8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第二条 </w:t>
      </w:r>
      <w:r>
        <w:rPr>
          <w:rFonts w:ascii="仿宋" w:eastAsia="仿宋" w:hAnsi="仿宋"/>
          <w:sz w:val="32"/>
          <w:szCs w:val="32"/>
        </w:rPr>
        <w:t xml:space="preserve"> 中央团校</w:t>
      </w:r>
      <w:r>
        <w:rPr>
          <w:rFonts w:ascii="仿宋" w:eastAsia="仿宋" w:hAnsi="仿宋" w:hint="eastAsia"/>
          <w:sz w:val="32"/>
          <w:szCs w:val="32"/>
        </w:rPr>
        <w:t>公共车</w:t>
      </w:r>
      <w:r>
        <w:rPr>
          <w:rFonts w:ascii="仿宋" w:eastAsia="仿宋" w:hAnsi="仿宋"/>
          <w:sz w:val="32"/>
          <w:szCs w:val="32"/>
        </w:rPr>
        <w:t>改革后，保留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辆公务</w:t>
      </w:r>
      <w:r>
        <w:rPr>
          <w:rFonts w:ascii="仿宋" w:eastAsia="仿宋" w:hAnsi="仿宋" w:hint="eastAsia"/>
          <w:sz w:val="32"/>
          <w:szCs w:val="32"/>
        </w:rPr>
        <w:t>用车</w:t>
      </w:r>
      <w:r>
        <w:rPr>
          <w:rFonts w:ascii="仿宋" w:eastAsia="仿宋" w:hAnsi="仿宋"/>
          <w:sz w:val="32"/>
          <w:szCs w:val="32"/>
        </w:rPr>
        <w:t>，分别是：主要领导</w:t>
      </w:r>
      <w:r>
        <w:rPr>
          <w:rFonts w:ascii="仿宋" w:eastAsia="仿宋" w:hAnsi="仿宋" w:hint="eastAsia"/>
          <w:sz w:val="32"/>
          <w:szCs w:val="32"/>
        </w:rPr>
        <w:t>公务用车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辆，</w:t>
      </w:r>
      <w:r>
        <w:rPr>
          <w:rFonts w:ascii="仿宋" w:eastAsia="仿宋" w:hAnsi="仿宋"/>
          <w:sz w:val="32"/>
          <w:szCs w:val="32"/>
        </w:rPr>
        <w:t>教学业务用车</w:t>
      </w:r>
      <w:r>
        <w:rPr>
          <w:rFonts w:ascii="仿宋" w:eastAsia="仿宋" w:hAnsi="仿宋" w:hint="eastAsia"/>
          <w:sz w:val="32"/>
          <w:szCs w:val="32"/>
        </w:rPr>
        <w:t>1辆</w:t>
      </w:r>
      <w:r>
        <w:rPr>
          <w:rFonts w:ascii="仿宋" w:eastAsia="仿宋" w:hAnsi="仿宋"/>
          <w:sz w:val="32"/>
          <w:szCs w:val="32"/>
        </w:rPr>
        <w:t>，离退休干部用车</w:t>
      </w:r>
      <w:r>
        <w:rPr>
          <w:rFonts w:ascii="仿宋" w:eastAsia="仿宋" w:hAnsi="仿宋" w:hint="eastAsia"/>
          <w:sz w:val="32"/>
          <w:szCs w:val="32"/>
        </w:rPr>
        <w:t>1辆</w:t>
      </w:r>
      <w:r>
        <w:rPr>
          <w:rFonts w:ascii="仿宋" w:eastAsia="仿宋" w:hAnsi="仿宋"/>
          <w:sz w:val="32"/>
          <w:szCs w:val="32"/>
        </w:rPr>
        <w:t>，机要通信用车</w:t>
      </w:r>
      <w:r>
        <w:rPr>
          <w:rFonts w:ascii="仿宋" w:eastAsia="仿宋" w:hAnsi="仿宋" w:hint="eastAsia"/>
          <w:sz w:val="32"/>
          <w:szCs w:val="32"/>
        </w:rPr>
        <w:t>1辆</w:t>
      </w:r>
      <w:r>
        <w:rPr>
          <w:rFonts w:ascii="仿宋" w:eastAsia="仿宋" w:hAnsi="仿宋"/>
          <w:sz w:val="32"/>
          <w:szCs w:val="32"/>
        </w:rPr>
        <w:t>，干部培训用车</w:t>
      </w:r>
      <w:r>
        <w:rPr>
          <w:rFonts w:ascii="仿宋" w:eastAsia="仿宋" w:hAnsi="仿宋" w:hint="eastAsia"/>
          <w:sz w:val="32"/>
          <w:szCs w:val="32"/>
        </w:rPr>
        <w:t>1辆</w:t>
      </w:r>
      <w:r>
        <w:rPr>
          <w:rFonts w:ascii="仿宋" w:eastAsia="仿宋" w:hAnsi="仿宋"/>
          <w:sz w:val="32"/>
          <w:szCs w:val="32"/>
        </w:rPr>
        <w:t>，后勤</w:t>
      </w:r>
      <w:r>
        <w:rPr>
          <w:rFonts w:ascii="仿宋" w:eastAsia="仿宋" w:hAnsi="仿宋" w:hint="eastAsia"/>
          <w:sz w:val="32"/>
          <w:szCs w:val="32"/>
        </w:rPr>
        <w:t>服务</w:t>
      </w:r>
      <w:r>
        <w:rPr>
          <w:rFonts w:ascii="仿宋" w:eastAsia="仿宋" w:hAnsi="仿宋"/>
          <w:sz w:val="32"/>
          <w:szCs w:val="32"/>
        </w:rPr>
        <w:t>保障用车</w:t>
      </w:r>
      <w:r>
        <w:rPr>
          <w:rFonts w:ascii="仿宋" w:eastAsia="仿宋" w:hAnsi="仿宋" w:hint="eastAsia"/>
          <w:sz w:val="32"/>
          <w:szCs w:val="32"/>
        </w:rPr>
        <w:t>1辆</w:t>
      </w:r>
      <w:r>
        <w:rPr>
          <w:rFonts w:ascii="仿宋" w:eastAsia="仿宋" w:hAnsi="仿宋"/>
          <w:sz w:val="32"/>
          <w:szCs w:val="32"/>
        </w:rPr>
        <w:t>，保留</w:t>
      </w:r>
      <w:r>
        <w:rPr>
          <w:rFonts w:ascii="仿宋" w:eastAsia="仿宋" w:hAnsi="仿宋" w:hint="eastAsia"/>
          <w:sz w:val="32"/>
          <w:szCs w:val="32"/>
        </w:rPr>
        <w:t>2名专职司机岗位</w:t>
      </w:r>
      <w:r>
        <w:rPr>
          <w:rFonts w:ascii="仿宋" w:eastAsia="仿宋" w:hAnsi="仿宋"/>
          <w:sz w:val="32"/>
          <w:szCs w:val="32"/>
        </w:rPr>
        <w:t>。</w:t>
      </w:r>
    </w:p>
    <w:p w:rsidR="00A31B71" w:rsidRDefault="00B21A8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第三条  主要</w:t>
      </w:r>
      <w:r>
        <w:rPr>
          <w:rFonts w:ascii="仿宋" w:eastAsia="仿宋" w:hAnsi="仿宋"/>
          <w:sz w:val="32"/>
          <w:szCs w:val="32"/>
        </w:rPr>
        <w:t>领导公务用车主要用于</w:t>
      </w:r>
      <w:r>
        <w:rPr>
          <w:rFonts w:ascii="仿宋" w:eastAsia="仿宋" w:hAnsi="仿宋" w:hint="eastAsia"/>
          <w:sz w:val="32"/>
          <w:szCs w:val="32"/>
        </w:rPr>
        <w:t>日常班车</w:t>
      </w:r>
      <w:r>
        <w:rPr>
          <w:rFonts w:ascii="仿宋" w:eastAsia="仿宋" w:hAnsi="仿宋"/>
          <w:sz w:val="32"/>
          <w:szCs w:val="32"/>
        </w:rPr>
        <w:t>、公务外出活动</w:t>
      </w:r>
      <w:r>
        <w:rPr>
          <w:rFonts w:ascii="仿宋" w:eastAsia="仿宋" w:hAnsi="仿宋" w:hint="eastAsia"/>
          <w:sz w:val="32"/>
          <w:szCs w:val="32"/>
        </w:rPr>
        <w:t>等；教学业务用车</w:t>
      </w:r>
      <w:r>
        <w:rPr>
          <w:rFonts w:ascii="仿宋" w:eastAsia="仿宋" w:hAnsi="仿宋"/>
          <w:sz w:val="32"/>
          <w:szCs w:val="32"/>
        </w:rPr>
        <w:t>主要用于</w:t>
      </w:r>
      <w:r>
        <w:rPr>
          <w:rFonts w:ascii="仿宋" w:eastAsia="仿宋" w:hAnsi="仿宋" w:hint="eastAsia"/>
          <w:sz w:val="32"/>
          <w:szCs w:val="32"/>
        </w:rPr>
        <w:t>试卷</w:t>
      </w:r>
      <w:r>
        <w:rPr>
          <w:rFonts w:ascii="仿宋" w:eastAsia="仿宋" w:hAnsi="仿宋"/>
          <w:sz w:val="32"/>
          <w:szCs w:val="32"/>
        </w:rPr>
        <w:t>运送业务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活动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离退休干部用车主要用于老干部外出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活动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机要通信用车主要用于机要文件</w:t>
      </w:r>
      <w:r>
        <w:rPr>
          <w:rFonts w:ascii="仿宋" w:eastAsia="仿宋" w:hAnsi="仿宋" w:hint="eastAsia"/>
          <w:sz w:val="32"/>
          <w:szCs w:val="32"/>
        </w:rPr>
        <w:t>递送和</w:t>
      </w:r>
      <w:r>
        <w:rPr>
          <w:rFonts w:ascii="仿宋" w:eastAsia="仿宋" w:hAnsi="仿宋"/>
          <w:sz w:val="32"/>
          <w:szCs w:val="32"/>
        </w:rPr>
        <w:t>涉密业务</w:t>
      </w:r>
      <w:r>
        <w:rPr>
          <w:rFonts w:ascii="仿宋" w:eastAsia="仿宋" w:hAnsi="仿宋" w:hint="eastAsia"/>
          <w:sz w:val="32"/>
          <w:szCs w:val="32"/>
        </w:rPr>
        <w:t>等活动；</w:t>
      </w:r>
      <w:r>
        <w:rPr>
          <w:rFonts w:ascii="仿宋" w:eastAsia="仿宋" w:hAnsi="仿宋"/>
          <w:sz w:val="32"/>
          <w:szCs w:val="32"/>
        </w:rPr>
        <w:t>干部培训业务</w:t>
      </w:r>
      <w:r>
        <w:rPr>
          <w:rFonts w:ascii="仿宋" w:eastAsia="仿宋" w:hAnsi="仿宋" w:hint="eastAsia"/>
          <w:sz w:val="32"/>
          <w:szCs w:val="32"/>
        </w:rPr>
        <w:t>用车</w:t>
      </w:r>
      <w:r>
        <w:rPr>
          <w:rFonts w:ascii="仿宋" w:eastAsia="仿宋" w:hAnsi="仿宋"/>
          <w:sz w:val="32"/>
          <w:szCs w:val="32"/>
        </w:rPr>
        <w:t>主要用于外请</w:t>
      </w:r>
      <w:r>
        <w:rPr>
          <w:rFonts w:ascii="仿宋" w:eastAsia="仿宋" w:hAnsi="仿宋" w:hint="eastAsia"/>
          <w:sz w:val="32"/>
          <w:szCs w:val="32"/>
        </w:rPr>
        <w:t>专家接送等活动；后勤保障</w:t>
      </w:r>
      <w:r>
        <w:rPr>
          <w:rFonts w:ascii="仿宋" w:eastAsia="仿宋" w:hAnsi="仿宋"/>
          <w:sz w:val="32"/>
          <w:szCs w:val="32"/>
        </w:rPr>
        <w:t>用车主要用于</w:t>
      </w:r>
      <w:r>
        <w:rPr>
          <w:rFonts w:ascii="仿宋" w:eastAsia="仿宋" w:hAnsi="仿宋" w:hint="eastAsia"/>
          <w:sz w:val="32"/>
          <w:szCs w:val="32"/>
        </w:rPr>
        <w:t>突发事件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应急</w:t>
      </w:r>
      <w:r>
        <w:rPr>
          <w:rFonts w:ascii="仿宋" w:eastAsia="仿宋" w:hAnsi="仿宋"/>
          <w:sz w:val="32"/>
          <w:szCs w:val="32"/>
        </w:rPr>
        <w:t>抢险</w:t>
      </w:r>
      <w:r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/>
          <w:sz w:val="32"/>
          <w:szCs w:val="32"/>
        </w:rPr>
        <w:t>与后勤保障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活动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1B71" w:rsidRDefault="00B21A8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第四条  副局级</w:t>
      </w:r>
      <w:r>
        <w:rPr>
          <w:rFonts w:ascii="仿宋" w:eastAsia="仿宋" w:hAnsi="仿宋"/>
          <w:sz w:val="32"/>
          <w:szCs w:val="32"/>
        </w:rPr>
        <w:t>领导</w:t>
      </w:r>
      <w:r>
        <w:rPr>
          <w:rFonts w:ascii="仿宋" w:eastAsia="仿宋" w:hAnsi="仿宋" w:hint="eastAsia"/>
          <w:sz w:val="32"/>
          <w:szCs w:val="32"/>
        </w:rPr>
        <w:t>每月</w:t>
      </w:r>
      <w:r>
        <w:rPr>
          <w:rFonts w:ascii="仿宋" w:eastAsia="仿宋" w:hAnsi="仿宋"/>
          <w:sz w:val="32"/>
          <w:szCs w:val="32"/>
        </w:rPr>
        <w:t>固定发放</w:t>
      </w:r>
      <w:r>
        <w:rPr>
          <w:rFonts w:ascii="仿宋" w:eastAsia="仿宋" w:hAnsi="仿宋" w:hint="eastAsia"/>
          <w:sz w:val="32"/>
          <w:szCs w:val="32"/>
        </w:rPr>
        <w:t>交通补贴</w:t>
      </w:r>
      <w:r>
        <w:rPr>
          <w:rFonts w:ascii="仿宋" w:eastAsia="仿宋" w:hAnsi="仿宋"/>
          <w:sz w:val="32"/>
          <w:szCs w:val="32"/>
        </w:rPr>
        <w:t>，自行解决公务</w:t>
      </w:r>
      <w:r>
        <w:rPr>
          <w:rFonts w:ascii="仿宋" w:eastAsia="仿宋" w:hAnsi="仿宋" w:hint="eastAsia"/>
          <w:sz w:val="32"/>
          <w:szCs w:val="32"/>
        </w:rPr>
        <w:t>出行</w:t>
      </w:r>
      <w:r>
        <w:rPr>
          <w:rFonts w:ascii="仿宋" w:eastAsia="仿宋" w:hAnsi="仿宋"/>
          <w:sz w:val="32"/>
          <w:szCs w:val="32"/>
        </w:rPr>
        <w:t>方式。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A31B71" w:rsidRDefault="00B21A8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第五条  教学科研</w:t>
      </w:r>
      <w:r>
        <w:rPr>
          <w:rFonts w:ascii="仿宋" w:eastAsia="仿宋" w:hAnsi="仿宋"/>
          <w:sz w:val="32"/>
          <w:szCs w:val="32"/>
        </w:rPr>
        <w:t>人员</w:t>
      </w:r>
      <w:r>
        <w:rPr>
          <w:rFonts w:ascii="仿宋" w:eastAsia="仿宋" w:hAnsi="仿宋" w:hint="eastAsia"/>
          <w:sz w:val="32"/>
          <w:szCs w:val="32"/>
        </w:rPr>
        <w:t>交通费用按项目经费有关规定</w:t>
      </w:r>
      <w:r>
        <w:rPr>
          <w:rFonts w:ascii="仿宋" w:eastAsia="仿宋" w:hAnsi="仿宋" w:hint="eastAsia"/>
          <w:sz w:val="32"/>
          <w:szCs w:val="32"/>
        </w:rPr>
        <w:lastRenderedPageBreak/>
        <w:t>执行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涉及</w:t>
      </w:r>
      <w:r>
        <w:rPr>
          <w:rFonts w:ascii="仿宋" w:eastAsia="仿宋" w:hAnsi="仿宋"/>
          <w:sz w:val="32"/>
          <w:szCs w:val="32"/>
        </w:rPr>
        <w:t>到第三条业务的可申请</w:t>
      </w:r>
      <w:r>
        <w:rPr>
          <w:rFonts w:ascii="仿宋" w:eastAsia="仿宋" w:hAnsi="仿宋" w:hint="eastAsia"/>
          <w:sz w:val="32"/>
          <w:szCs w:val="32"/>
        </w:rPr>
        <w:t>使用公务</w:t>
      </w:r>
      <w:r>
        <w:rPr>
          <w:rFonts w:ascii="仿宋" w:eastAsia="仿宋" w:hAnsi="仿宋"/>
          <w:sz w:val="32"/>
          <w:szCs w:val="32"/>
        </w:rPr>
        <w:t>用车。</w:t>
      </w:r>
    </w:p>
    <w:p w:rsidR="00A31B71" w:rsidRDefault="00B21A8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第六条  行政部门人员</w:t>
      </w:r>
      <w:r>
        <w:rPr>
          <w:rFonts w:ascii="仿宋" w:eastAsia="仿宋" w:hAnsi="仿宋"/>
          <w:sz w:val="32"/>
          <w:szCs w:val="32"/>
        </w:rPr>
        <w:t>{</w:t>
      </w:r>
      <w:r>
        <w:rPr>
          <w:rFonts w:ascii="仿宋" w:eastAsia="仿宋" w:hAnsi="仿宋" w:hint="eastAsia"/>
          <w:sz w:val="32"/>
          <w:szCs w:val="32"/>
        </w:rPr>
        <w:t>党委办公室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校长</w:t>
      </w:r>
      <w:r>
        <w:rPr>
          <w:rFonts w:ascii="仿宋" w:eastAsia="仿宋" w:hAnsi="仿宋"/>
          <w:sz w:val="32"/>
          <w:szCs w:val="32"/>
        </w:rPr>
        <w:t>办公室）</w:t>
      </w:r>
      <w:r>
        <w:rPr>
          <w:rFonts w:ascii="仿宋" w:eastAsia="仿宋" w:hAnsi="仿宋" w:hint="eastAsia"/>
          <w:sz w:val="32"/>
          <w:szCs w:val="32"/>
        </w:rPr>
        <w:t>、党委组织</w:t>
      </w:r>
      <w:r>
        <w:rPr>
          <w:rFonts w:ascii="仿宋" w:eastAsia="仿宋" w:hAnsi="仿宋"/>
          <w:sz w:val="32"/>
          <w:szCs w:val="32"/>
        </w:rPr>
        <w:t>部（</w:t>
      </w:r>
      <w:r>
        <w:rPr>
          <w:rFonts w:ascii="仿宋" w:eastAsia="仿宋" w:hAnsi="仿宋" w:hint="eastAsia"/>
          <w:sz w:val="32"/>
          <w:szCs w:val="32"/>
        </w:rPr>
        <w:t>人事处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、党群</w:t>
      </w:r>
      <w:r>
        <w:rPr>
          <w:rFonts w:ascii="仿宋" w:eastAsia="仿宋" w:hAnsi="仿宋"/>
          <w:sz w:val="32"/>
          <w:szCs w:val="32"/>
        </w:rPr>
        <w:t>工作部（</w:t>
      </w:r>
      <w:r>
        <w:rPr>
          <w:rFonts w:ascii="仿宋" w:eastAsia="仿宋" w:hAnsi="仿宋" w:hint="eastAsia"/>
          <w:sz w:val="32"/>
          <w:szCs w:val="32"/>
        </w:rPr>
        <w:t>纪委</w:t>
      </w:r>
      <w:r>
        <w:rPr>
          <w:rFonts w:ascii="仿宋" w:eastAsia="仿宋" w:hAnsi="仿宋"/>
          <w:sz w:val="32"/>
          <w:szCs w:val="32"/>
        </w:rPr>
        <w:t>办公室）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总务部}</w:t>
      </w:r>
      <w:r>
        <w:rPr>
          <w:rFonts w:ascii="仿宋" w:eastAsia="仿宋" w:hAnsi="仿宋" w:hint="eastAsia"/>
          <w:sz w:val="32"/>
          <w:szCs w:val="32"/>
        </w:rPr>
        <w:t>外出参加</w:t>
      </w:r>
      <w:r>
        <w:rPr>
          <w:rFonts w:ascii="仿宋" w:eastAsia="仿宋" w:hAnsi="仿宋"/>
          <w:sz w:val="32"/>
          <w:szCs w:val="32"/>
        </w:rPr>
        <w:t>普通</w:t>
      </w:r>
      <w:r>
        <w:rPr>
          <w:rFonts w:ascii="仿宋" w:eastAsia="仿宋" w:hAnsi="仿宋" w:hint="eastAsia"/>
          <w:sz w:val="32"/>
          <w:szCs w:val="32"/>
        </w:rPr>
        <w:t>公务活动，</w:t>
      </w:r>
      <w:r>
        <w:rPr>
          <w:rFonts w:ascii="仿宋" w:eastAsia="仿宋" w:hAnsi="仿宋"/>
          <w:sz w:val="32"/>
          <w:szCs w:val="32"/>
        </w:rPr>
        <w:t>采取</w:t>
      </w:r>
      <w:r>
        <w:rPr>
          <w:rFonts w:ascii="仿宋" w:eastAsia="仿宋" w:hAnsi="仿宋" w:hint="eastAsia"/>
          <w:sz w:val="32"/>
          <w:szCs w:val="32"/>
        </w:rPr>
        <w:t>社会化保障交通出行方式，</w:t>
      </w:r>
      <w:r>
        <w:rPr>
          <w:rFonts w:ascii="仿宋" w:eastAsia="仿宋" w:hAnsi="仿宋"/>
          <w:sz w:val="32"/>
          <w:szCs w:val="32"/>
        </w:rPr>
        <w:t>据实报销</w:t>
      </w:r>
      <w:r>
        <w:rPr>
          <w:rFonts w:ascii="仿宋" w:eastAsia="仿宋" w:hAnsi="仿宋" w:hint="eastAsia"/>
          <w:sz w:val="32"/>
          <w:szCs w:val="32"/>
        </w:rPr>
        <w:t>公务</w:t>
      </w:r>
      <w:r>
        <w:rPr>
          <w:rFonts w:ascii="仿宋" w:eastAsia="仿宋" w:hAnsi="仿宋"/>
          <w:sz w:val="32"/>
          <w:szCs w:val="32"/>
        </w:rPr>
        <w:t>交通费用，</w:t>
      </w:r>
      <w:r>
        <w:rPr>
          <w:rFonts w:ascii="仿宋" w:eastAsia="仿宋" w:hAnsi="仿宋" w:hint="eastAsia"/>
          <w:sz w:val="32"/>
          <w:szCs w:val="32"/>
        </w:rPr>
        <w:t>涉及到</w:t>
      </w:r>
      <w:r>
        <w:rPr>
          <w:rFonts w:ascii="仿宋" w:eastAsia="仿宋" w:hAnsi="仿宋"/>
          <w:sz w:val="32"/>
          <w:szCs w:val="32"/>
        </w:rPr>
        <w:t>第三条业务的可申请使用公务用车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1B71" w:rsidRDefault="00B21A8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第七条  社会化保障交通出行方式是指：乘坐正规出租车，租赁有资质的大中小型车辆、共享汽车，通过第三方平台选用的车辆，并提供正规出租票、租赁票、第三方客用服务费发票等。</w:t>
      </w:r>
    </w:p>
    <w:p w:rsidR="00A31B71" w:rsidRDefault="00B21A8A">
      <w:pPr>
        <w:ind w:firstLineChars="200" w:firstLine="643"/>
        <w:jc w:val="center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>第二章  使用管理</w:t>
      </w:r>
    </w:p>
    <w:p w:rsidR="00A31B71" w:rsidRDefault="00B21A8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第八条  加强</w:t>
      </w:r>
      <w:r>
        <w:rPr>
          <w:rFonts w:ascii="仿宋" w:eastAsia="仿宋" w:hAnsi="仿宋"/>
          <w:sz w:val="32"/>
          <w:szCs w:val="32"/>
        </w:rPr>
        <w:t>公务用车管理责任制，强化集中管理，统一</w:t>
      </w:r>
      <w:r>
        <w:rPr>
          <w:rFonts w:ascii="仿宋" w:eastAsia="仿宋" w:hAnsi="仿宋" w:hint="eastAsia"/>
          <w:sz w:val="32"/>
          <w:szCs w:val="32"/>
        </w:rPr>
        <w:t>调度，有效使用</w:t>
      </w:r>
      <w:r>
        <w:rPr>
          <w:rFonts w:ascii="仿宋" w:eastAsia="仿宋" w:hAnsi="仿宋"/>
          <w:sz w:val="32"/>
          <w:szCs w:val="32"/>
        </w:rPr>
        <w:t>公车，</w:t>
      </w:r>
      <w:r>
        <w:rPr>
          <w:rFonts w:ascii="仿宋" w:eastAsia="仿宋" w:hAnsi="仿宋" w:hint="eastAsia"/>
          <w:sz w:val="32"/>
          <w:szCs w:val="32"/>
        </w:rPr>
        <w:t>降低运行</w:t>
      </w:r>
      <w:r>
        <w:rPr>
          <w:rFonts w:ascii="仿宋" w:eastAsia="仿宋" w:hAnsi="仿宋"/>
          <w:sz w:val="32"/>
          <w:szCs w:val="32"/>
        </w:rPr>
        <w:t>成本，</w:t>
      </w:r>
      <w:r>
        <w:rPr>
          <w:rFonts w:ascii="仿宋" w:eastAsia="仿宋" w:hAnsi="仿宋" w:hint="eastAsia"/>
          <w:sz w:val="32"/>
          <w:szCs w:val="32"/>
        </w:rPr>
        <w:t>各类车辆</w:t>
      </w:r>
      <w:r>
        <w:rPr>
          <w:rFonts w:ascii="仿宋" w:eastAsia="仿宋" w:hAnsi="仿宋"/>
          <w:sz w:val="32"/>
          <w:szCs w:val="32"/>
        </w:rPr>
        <w:t>在保证主要业务用车前提下，确因工作需要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可以打通使用。公务用车</w:t>
      </w:r>
      <w:r>
        <w:rPr>
          <w:rFonts w:ascii="仿宋" w:eastAsia="仿宋" w:hAnsi="仿宋" w:hint="eastAsia"/>
          <w:sz w:val="32"/>
          <w:szCs w:val="32"/>
        </w:rPr>
        <w:t>归口</w:t>
      </w:r>
      <w:r>
        <w:rPr>
          <w:rFonts w:ascii="仿宋" w:eastAsia="仿宋" w:hAnsi="仿宋"/>
          <w:sz w:val="32"/>
          <w:szCs w:val="32"/>
        </w:rPr>
        <w:t>管理部门为</w:t>
      </w:r>
      <w:r>
        <w:rPr>
          <w:rFonts w:ascii="仿宋" w:eastAsia="仿宋" w:hAnsi="仿宋" w:hint="eastAsia"/>
          <w:sz w:val="32"/>
          <w:szCs w:val="32"/>
        </w:rPr>
        <w:t>总务部</w:t>
      </w:r>
      <w:r>
        <w:rPr>
          <w:rFonts w:ascii="仿宋" w:eastAsia="仿宋" w:hAnsi="仿宋"/>
          <w:sz w:val="32"/>
          <w:szCs w:val="32"/>
        </w:rPr>
        <w:t>。</w:t>
      </w:r>
    </w:p>
    <w:p w:rsidR="00A31B71" w:rsidRDefault="00B21A8A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第九条  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公务用车使用实行申请制度，使用单位应向总务部提出申请，并填写“中央团校公务用车使用申请单”</w:t>
      </w:r>
      <w:r>
        <w:rPr>
          <w:rFonts w:ascii="仿宋" w:eastAsia="仿宋" w:hAnsi="仿宋" w:cs="宋体" w:hint="eastAsia"/>
          <w:kern w:val="0"/>
          <w:sz w:val="32"/>
          <w:szCs w:val="32"/>
        </w:rPr>
        <w:t>（见附件）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，应填写使用部门、使用时间、使用人、用车事由、起始地点等信息，并由申请部门负责人签字，车队方可派车。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</w:t>
      </w:r>
    </w:p>
    <w:p w:rsidR="00A31B71" w:rsidRDefault="00B21A8A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第十条  公务用车使用原则应由学校专职司机驾驶，如因工作等其他原因，专职司机不能驾驶的，由各部门在总务部备案的兼职司机驾驶，使用完毕后车辆回单位在指定地点</w:t>
      </w:r>
      <w:r>
        <w:rPr>
          <w:rFonts w:ascii="仿宋" w:eastAsia="仿宋" w:hAnsi="仿宋" w:hint="eastAsia"/>
          <w:bCs/>
          <w:sz w:val="32"/>
          <w:szCs w:val="32"/>
        </w:rPr>
        <w:lastRenderedPageBreak/>
        <w:t xml:space="preserve">停放，车辆钥匙及时交给专职管理人员。  </w:t>
      </w:r>
    </w:p>
    <w:p w:rsidR="00A31B71" w:rsidRDefault="00B21A8A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第十一条  公务用车使用原则上仅限在北京市区域内，确因工作需要驶离本市区域的，需报总务部同意。</w:t>
      </w:r>
    </w:p>
    <w:p w:rsidR="00A31B71" w:rsidRDefault="00B21A8A">
      <w:pPr>
        <w:ind w:firstLineChars="200" w:firstLine="643"/>
        <w:jc w:val="center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 xml:space="preserve">第三章 </w:t>
      </w:r>
      <w:r w:rsidR="00C15098">
        <w:rPr>
          <w:rFonts w:asciiTheme="minorEastAsia" w:hAnsiTheme="minorEastAsia" w:cstheme="minorEastAsia"/>
          <w:b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b/>
          <w:sz w:val="32"/>
          <w:szCs w:val="32"/>
        </w:rPr>
        <w:t>车辆管理</w:t>
      </w:r>
    </w:p>
    <w:p w:rsidR="00A31B71" w:rsidRDefault="00B21A8A" w:rsidP="00C15098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第十二条  公务用车维修、加油、保险等工作，严格按照中直管理局要求，执行定点办理制度有关规定。</w:t>
      </w:r>
    </w:p>
    <w:p w:rsidR="00A31B71" w:rsidRDefault="00B21A8A">
      <w:pPr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第十三条  学校公务用车指定专人负责日常管理，实行“一车一台账”车辆档案管理制度，详细记录车辆各类参数、维修保养记录、违章情况，并填写出车日志。</w:t>
      </w:r>
    </w:p>
    <w:p w:rsidR="00A31B71" w:rsidRDefault="00B21A8A">
      <w:pPr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第十四条  车辆管理人员做好车辆的日常保养、维修工作，出车前认真检查车辆状况，杜绝车辆带“病”上路。  </w:t>
      </w:r>
    </w:p>
    <w:p w:rsidR="00A31B71" w:rsidRDefault="00B21A8A">
      <w:pPr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第十五条  公务用车驾驶人员严格遵守国家的道路交通法规和学校的各项规定，具备良好的职业道德和敬业精神。</w:t>
      </w:r>
    </w:p>
    <w:p w:rsidR="00A31B71" w:rsidRDefault="00B21A8A">
      <w:pPr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第十六条  公务用车使用完毕，严格执行回单位指定地点停放制度，法定节假日公务用车统一封存在学校车库，并做好记录。  </w:t>
      </w:r>
    </w:p>
    <w:p w:rsidR="00A31B71" w:rsidRDefault="00B21A8A">
      <w:pPr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第十七条  公务用车在使用过程中违反交通法规、发生交通事故并造成他人人身财产损失的，如属于驾驶人过错、过失，由此引起的法律责任由驾驶人自行承担，并如实上报。</w:t>
      </w:r>
    </w:p>
    <w:p w:rsidR="00A31B71" w:rsidRDefault="00B21A8A">
      <w:pPr>
        <w:ind w:firstLineChars="900" w:firstLine="2891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>第四章  经费管理</w:t>
      </w:r>
    </w:p>
    <w:p w:rsidR="00A31B71" w:rsidRDefault="00B21A8A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第十八条  遵循先有预算，后有支出的原则，做好公务用车年度使用经费预算管理，在保证正常公务活动基础上，</w:t>
      </w:r>
      <w:r>
        <w:rPr>
          <w:rFonts w:ascii="仿宋" w:eastAsia="仿宋" w:hAnsi="仿宋" w:hint="eastAsia"/>
          <w:bCs/>
          <w:sz w:val="32"/>
          <w:szCs w:val="32"/>
        </w:rPr>
        <w:lastRenderedPageBreak/>
        <w:t>厉行节约，反对浪费，并定期公示经费使用情况。</w:t>
      </w:r>
    </w:p>
    <w:p w:rsidR="00A31B71" w:rsidRDefault="00B21A8A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第十九条  公务用车经费支出采取申请制度。车辆维修、保养、加油、保险等一次性支出1000元（含）以内的，由车队负责人审批，一次性支出在1000元至10000元（含）的，由总务部负责人审批，10000元以上的由分管校领导审批。</w:t>
      </w:r>
    </w:p>
    <w:p w:rsidR="00A31B71" w:rsidRDefault="00B21A8A">
      <w:pPr>
        <w:ind w:firstLineChars="200" w:firstLine="643"/>
        <w:jc w:val="center"/>
        <w:rPr>
          <w:rFonts w:ascii="仿宋" w:hAnsi="仿宋"/>
          <w:b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>第五章  监督管理</w:t>
      </w:r>
    </w:p>
    <w:p w:rsidR="00A31B71" w:rsidRDefault="00B21A8A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第二十条  公务用车管理部门和使用部门主要负责同志，为公务用车使用第一责任人，确保公务用车管理规范，使用合规。</w:t>
      </w:r>
    </w:p>
    <w:p w:rsidR="00A31B71" w:rsidRDefault="00B21A8A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第二十一条  各部门加强对党员、驾驶员、教职工日常教育，督促自觉遵守公务用车各项管理规定。</w:t>
      </w:r>
    </w:p>
    <w:p w:rsidR="00A31B71" w:rsidRDefault="00B21A8A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第二十二条  学校纪委采取专项检查、随机抽查等方式，对公务用车使用和日常管理情况进行监督检查，发现违规问题按照有关规定，追究有关人员责任。</w:t>
      </w:r>
    </w:p>
    <w:p w:rsidR="00A31B71" w:rsidRDefault="00B21A8A">
      <w:pPr>
        <w:ind w:firstLineChars="1000" w:firstLine="3213"/>
        <w:rPr>
          <w:rFonts w:ascii="仿宋" w:eastAsia="仿宋" w:hAnsi="仿宋"/>
          <w:b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>第六章  附则</w:t>
      </w:r>
    </w:p>
    <w:p w:rsidR="00C15098" w:rsidRDefault="00B21A8A" w:rsidP="00C15098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第二十三条  本办法自发布之日起执行。</w:t>
      </w:r>
    </w:p>
    <w:p w:rsidR="00C15098" w:rsidRDefault="00B21A8A" w:rsidP="00C15098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第二十四条  本办法由总务部负责解释。</w:t>
      </w:r>
    </w:p>
    <w:p w:rsidR="00A31B71" w:rsidRDefault="00A31B71" w:rsidP="00E4371B">
      <w:pPr>
        <w:widowControl/>
        <w:jc w:val="left"/>
        <w:rPr>
          <w:rFonts w:ascii="仿宋" w:eastAsia="仿宋" w:hAnsi="仿宋"/>
          <w:bCs/>
          <w:sz w:val="32"/>
          <w:szCs w:val="32"/>
        </w:rPr>
      </w:pPr>
    </w:p>
    <w:sectPr w:rsidR="00A31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CC5" w:rsidRDefault="00C93CC5">
      <w:r>
        <w:separator/>
      </w:r>
    </w:p>
  </w:endnote>
  <w:endnote w:type="continuationSeparator" w:id="0">
    <w:p w:rsidR="00C93CC5" w:rsidRDefault="00C9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CC5" w:rsidRDefault="00C93CC5">
      <w:r>
        <w:separator/>
      </w:r>
    </w:p>
  </w:footnote>
  <w:footnote w:type="continuationSeparator" w:id="0">
    <w:p w:rsidR="00C93CC5" w:rsidRDefault="00C93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0C"/>
    <w:rsid w:val="00036C66"/>
    <w:rsid w:val="00087E85"/>
    <w:rsid w:val="000C186E"/>
    <w:rsid w:val="001B3863"/>
    <w:rsid w:val="0020110C"/>
    <w:rsid w:val="002C167A"/>
    <w:rsid w:val="00313E52"/>
    <w:rsid w:val="003E14AE"/>
    <w:rsid w:val="00453CC8"/>
    <w:rsid w:val="0049411B"/>
    <w:rsid w:val="004A2AB7"/>
    <w:rsid w:val="005A586C"/>
    <w:rsid w:val="005C7600"/>
    <w:rsid w:val="005C777F"/>
    <w:rsid w:val="005D0A9D"/>
    <w:rsid w:val="006246D1"/>
    <w:rsid w:val="006C2AF1"/>
    <w:rsid w:val="006F42F4"/>
    <w:rsid w:val="0070566F"/>
    <w:rsid w:val="0078582E"/>
    <w:rsid w:val="007E46E2"/>
    <w:rsid w:val="007E51FE"/>
    <w:rsid w:val="00884DDE"/>
    <w:rsid w:val="008A276A"/>
    <w:rsid w:val="0091607E"/>
    <w:rsid w:val="00953411"/>
    <w:rsid w:val="0097414B"/>
    <w:rsid w:val="009752A0"/>
    <w:rsid w:val="00A31B71"/>
    <w:rsid w:val="00AA0DAF"/>
    <w:rsid w:val="00B11AE0"/>
    <w:rsid w:val="00B21A8A"/>
    <w:rsid w:val="00B77BF7"/>
    <w:rsid w:val="00BB2BD4"/>
    <w:rsid w:val="00BB65B1"/>
    <w:rsid w:val="00C15098"/>
    <w:rsid w:val="00C17014"/>
    <w:rsid w:val="00C4364E"/>
    <w:rsid w:val="00C93CC5"/>
    <w:rsid w:val="00CA32B7"/>
    <w:rsid w:val="00D37DF3"/>
    <w:rsid w:val="00D7134C"/>
    <w:rsid w:val="00D741D3"/>
    <w:rsid w:val="00D74E5B"/>
    <w:rsid w:val="00E370F3"/>
    <w:rsid w:val="00E4371B"/>
    <w:rsid w:val="00ED7D1B"/>
    <w:rsid w:val="02CB6397"/>
    <w:rsid w:val="0435705B"/>
    <w:rsid w:val="0A6E3CBE"/>
    <w:rsid w:val="0C4C7CB4"/>
    <w:rsid w:val="302D43AD"/>
    <w:rsid w:val="38F36561"/>
    <w:rsid w:val="397573F0"/>
    <w:rsid w:val="3A3A5DD0"/>
    <w:rsid w:val="3AD12DDB"/>
    <w:rsid w:val="3BA31F82"/>
    <w:rsid w:val="404F474B"/>
    <w:rsid w:val="46FC548B"/>
    <w:rsid w:val="4C88572B"/>
    <w:rsid w:val="67583FA7"/>
    <w:rsid w:val="6ECC7040"/>
    <w:rsid w:val="73661A2F"/>
    <w:rsid w:val="77841982"/>
    <w:rsid w:val="7AF8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EA683C-E343-4671-88DF-8E55AE8A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9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lmq</dc:creator>
  <cp:lastModifiedBy>杨洁</cp:lastModifiedBy>
  <cp:revision>4</cp:revision>
  <cp:lastPrinted>2018-09-05T08:44:00Z</cp:lastPrinted>
  <dcterms:created xsi:type="dcterms:W3CDTF">2018-09-07T06:16:00Z</dcterms:created>
  <dcterms:modified xsi:type="dcterms:W3CDTF">2018-09-10T06:54:00Z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